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847E0A" w:rsidRDefault="00DC200E" w:rsidP="00290C94">
      <w:pPr>
        <w:keepNext/>
        <w:keepLines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47E0A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4D7360">
        <w:rPr>
          <w:rFonts w:ascii="Times New Roman" w:hAnsi="Times New Roman" w:cs="Times New Roman"/>
          <w:b/>
          <w:sz w:val="27"/>
          <w:szCs w:val="27"/>
        </w:rPr>
        <w:t>4</w:t>
      </w:r>
    </w:p>
    <w:p w:rsidR="0031165D" w:rsidRPr="00847E0A" w:rsidRDefault="0031165D" w:rsidP="0031165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47E0A">
        <w:rPr>
          <w:rFonts w:ascii="Times New Roman" w:hAnsi="Times New Roman" w:cs="Times New Roman"/>
          <w:b/>
          <w:bCs/>
          <w:sz w:val="27"/>
          <w:szCs w:val="27"/>
        </w:rPr>
        <w:t>Положение о служебных командировках</w:t>
      </w:r>
    </w:p>
    <w:p w:rsidR="0031165D" w:rsidRPr="0089230D" w:rsidRDefault="0031165D" w:rsidP="0031165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особенности порядка направления работников в служебные командировки, как на территории Российской Федерации, так и на территории иностранных государств.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65D" w:rsidRPr="00412B03" w:rsidRDefault="008146B0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8" w:history="1">
        <w:r w:rsidR="0031165D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статьями 166</w:t>
        </w:r>
      </w:hyperlink>
      <w:r w:rsidR="0031165D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hyperlink r:id="rId9" w:history="1">
        <w:r w:rsidR="0031165D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168</w:t>
        </w:r>
      </w:hyperlink>
      <w:r w:rsidR="0031165D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ТК РФ;</w:t>
      </w:r>
    </w:p>
    <w:p w:rsidR="0031165D" w:rsidRPr="00412B03" w:rsidRDefault="008146B0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hyperlink r:id="rId10" w:history="1">
        <w:r w:rsidR="0031165D" w:rsidRPr="00412B0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Постановлением</w:t>
        </w:r>
      </w:hyperlink>
      <w:r w:rsidR="0031165D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Правительства РФ от 13.10.2008 № 749 «Об особенностях направления работников в служебные командировки»</w:t>
      </w:r>
      <w:r w:rsidR="003116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(Постановление № 749)</w:t>
      </w:r>
      <w:r w:rsidR="0031165D"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31165D" w:rsidRPr="00A13701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направлении в служебную командировку работнику возмещаются следующие расходы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65D" w:rsidRDefault="0031165D" w:rsidP="0031165D">
      <w:pPr>
        <w:pStyle w:val="a5"/>
        <w:keepNext/>
        <w:keepLines/>
        <w:numPr>
          <w:ilvl w:val="0"/>
          <w:numId w:val="5"/>
        </w:numPr>
        <w:tabs>
          <w:tab w:val="left" w:pos="284"/>
          <w:tab w:val="left" w:pos="993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проезду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1165D" w:rsidRDefault="0031165D" w:rsidP="0031165D">
      <w:pPr>
        <w:pStyle w:val="a5"/>
        <w:keepNext/>
        <w:keepLines/>
        <w:numPr>
          <w:ilvl w:val="0"/>
          <w:numId w:val="5"/>
        </w:numPr>
        <w:tabs>
          <w:tab w:val="left" w:pos="284"/>
          <w:tab w:val="left" w:pos="993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Default="0031165D" w:rsidP="0031165D">
      <w:pPr>
        <w:pStyle w:val="a5"/>
        <w:keepNext/>
        <w:keepLines/>
        <w:numPr>
          <w:ilvl w:val="0"/>
          <w:numId w:val="5"/>
        </w:numPr>
        <w:tabs>
          <w:tab w:val="left" w:pos="284"/>
          <w:tab w:val="left" w:pos="993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связанные с проживанием вне места постоянного жительства (суточные)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Pr="00A13701" w:rsidRDefault="0031165D" w:rsidP="0031165D">
      <w:pPr>
        <w:pStyle w:val="a5"/>
        <w:keepNext/>
        <w:keepLines/>
        <w:numPr>
          <w:ilvl w:val="0"/>
          <w:numId w:val="5"/>
        </w:numPr>
        <w:tabs>
          <w:tab w:val="left" w:pos="284"/>
          <w:tab w:val="left" w:pos="993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расходы, произведенные работником с разрешения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работодателя.</w:t>
      </w:r>
    </w:p>
    <w:p w:rsidR="0031165D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работника в служебную командировку для выдачи денежных средств под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первичные документы:</w:t>
      </w:r>
    </w:p>
    <w:p w:rsidR="0031165D" w:rsidRPr="00C849AE" w:rsidRDefault="0031165D" w:rsidP="0031165D">
      <w:pPr>
        <w:keepNext/>
        <w:keepLines/>
        <w:tabs>
          <w:tab w:val="left" w:pos="284"/>
          <w:tab w:val="left" w:pos="993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(распоряжение) работодателя о направлении сотрудника в командировку</w:t>
      </w:r>
      <w:r w:rsidRPr="00C84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Pr="00C849AE" w:rsidRDefault="0031165D" w:rsidP="0031165D">
      <w:pPr>
        <w:keepNext/>
        <w:keepLines/>
        <w:tabs>
          <w:tab w:val="left" w:pos="284"/>
          <w:tab w:val="left" w:pos="993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сотрудника, направляемого в командировку с просьбой о выдаче денег под отчет.</w:t>
      </w:r>
    </w:p>
    <w:p w:rsidR="0031165D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выплачиваются сотрудникам из средств от приносящей доход деятельности.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направляются </w:t>
      </w: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командировки по распоряжению работодателя на определенный срок для выполнения служебного поручения вне места</w:t>
      </w:r>
      <w:proofErr w:type="gramEnd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работы.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работник выезжает в командировку или приезжает из нее в выходной или нерабочий праздничный день, за этот день оплата производится в соответствии с распорядком работы учреждения.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работающих по совместительству, при командировании сохраняется средний заработок у того работодателя, который направил его в командировку, в другом месте работы предоставляется отпуск без сохранения заработной платы.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при направлении его в командировку выдается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993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суточных составляет </w:t>
      </w:r>
      <w:r w:rsidR="00AC35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49AE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нахождения в командировке по территории РФ.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в однодневные командировки по территории РФ суточные не выплачиваются.</w:t>
      </w:r>
    </w:p>
    <w:p w:rsidR="0031165D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 в служебной командировке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РФ</w:t>
      </w:r>
      <w:r w:rsidRPr="00C84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подтвержденные документально, возмещаются в размере фактических расходов, подтвержденных соответствующими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более 10 000 руб. в сутки). При отсутствии документов, подтверждающие эти расходы, - 1</w:t>
      </w:r>
      <w:r w:rsidR="0074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в сутки.</w:t>
      </w:r>
    </w:p>
    <w:p w:rsidR="0031165D" w:rsidRPr="00A13701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276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выше стоимости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65D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железнодорожным транспортом – в купейном вагоне скорого фирменного поезда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Pr="00A13701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водным транспортом – в каюте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 морского судна регулярных транспортных линий и линий с комплексным обслуживанием пассажиров, в каюте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речного судна всех линий сообщения, в каюте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судна паромной переправы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Pr="00A13701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 транспортом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салоне экономического класса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Pr="00A13701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– в автотранспортном средстве общего пользования</w:t>
      </w:r>
    </w:p>
    <w:p w:rsidR="0031165D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документов – исходя из минимальной стоимости проезда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65D" w:rsidRPr="00A13701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железнодорожным транспортом – в плацкартном вагоне пассажирского поезда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водным транспортом – в каюте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речного судна всех линий сообщения</w:t>
      </w:r>
      <w:r w:rsidRPr="00A137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65D" w:rsidRPr="00A13701" w:rsidRDefault="0031165D" w:rsidP="0031165D">
      <w:pPr>
        <w:keepNext/>
        <w:keepLines/>
        <w:tabs>
          <w:tab w:val="left" w:pos="284"/>
          <w:tab w:val="left" w:pos="1276"/>
        </w:tabs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автомобильным транспортом – в автобусе общего типа.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сверх норм, установленных законодательством РФ, возмещаются работникам учреждения по приказу руководителя за счет экономии средств, сложившейся в процессе исполнения плана финансово-хозяйственной деятельности.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:rsidR="0031165D" w:rsidRPr="00412B03" w:rsidRDefault="0031165D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:rsidR="0031165D" w:rsidRPr="00412B03" w:rsidRDefault="0031165D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посадочный талон, подтверждающий перелет подотчетного лица по указанному в электронном авиабилете маршруту;</w:t>
      </w:r>
    </w:p>
    <w:p w:rsidR="0031165D" w:rsidRPr="00412B03" w:rsidRDefault="0031165D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посадочный талон утерян, расходы по проезду могут быть подтверждены архивной справкой. В архивной справке должны содержаться подробные данные (Ф.И.О. пассажира, направление, номер рейса, дата вылета, стоимость билета), подтверждающие факт приобретения перевозочного документа и его стоимость. Справка заверяется печатью агентства (авиаперевозчика).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 произведенные расходы на приобретение железнодорожного билета в бездокументарной форме (электронного билета), являются:</w:t>
      </w:r>
    </w:p>
    <w:p w:rsidR="0031165D" w:rsidRPr="00412B03" w:rsidRDefault="0031165D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контрольный купон электронного билета (выписка из автоматизированной системы управления пассажирскими перевозками на железнодорожном транспорте);</w:t>
      </w:r>
    </w:p>
    <w:p w:rsidR="0031165D" w:rsidRPr="00412B03" w:rsidRDefault="0031165D" w:rsidP="0031165D">
      <w:pPr>
        <w:pStyle w:val="a5"/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0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документы, подтверждающие факт оплаты работником, в том числе третьим лицом по поручению и за счет работника, электронного билета: чеки ККТ; слипы; чеки электронных терминалов;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карты; выписка из электронной системы платежа.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оправдательными документами, подтверждающими расходы на приобретение билета в бездокументарной форме (электронного билета), работнику необходимо представить личное заявление произвольной формы, содержащее уведомление о приобретении электронного билета непосредственно самим работником учреждения, его личную подпись и дату.</w:t>
      </w:r>
    </w:p>
    <w:p w:rsidR="0031165D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работника в командировку за пределы территории Российской Федерации 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распоряжению руководителя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нахождения в пути работника, направляемого в командировку за пределы территории Российской Федерации, суточные выплачиваются в размере, установленном в Приложении № 1 к Постановлению Правительства РФ от 26.12.2005 №812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</w:r>
      <w:proofErr w:type="gramEnd"/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</w:t>
      </w:r>
      <w:proofErr w:type="spell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Шенгена</w:t>
      </w:r>
      <w:proofErr w:type="spellEnd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полном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предельных норм, установленных Приказом Минфин РФ от 02.08.2004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подтверждающих эти расходы, - 3000 руб. в сутки.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при направлении его в командировку на территорию иностранного государства дополнительно возмещаются расходы на оформление заграничного паспорта, визы и других выездных документов, обязательные консульские и аэродромные сборы, сборы за право въезда или транзита автомобильного транспорта, расходы на оформление обязательной медицинской страховки.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обязан </w:t>
      </w: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 командировке</w:t>
      </w:r>
      <w:proofErr w:type="gramEnd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представления Авансового отчета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D43036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возвращении.</w:t>
      </w:r>
    </w:p>
    <w:p w:rsidR="0031165D" w:rsidRPr="00847E0A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F657CF" w:rsidRPr="0031165D" w:rsidRDefault="0031165D" w:rsidP="0031165D">
      <w:pPr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sectPr w:rsidR="00F657CF" w:rsidRPr="0031165D" w:rsidSect="006A0804">
      <w:footerReference w:type="default" r:id="rId11"/>
      <w:pgSz w:w="11906" w:h="16838"/>
      <w:pgMar w:top="1134" w:right="850" w:bottom="1134" w:left="1701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A8" w:rsidRDefault="00E145A8" w:rsidP="005900F4">
      <w:pPr>
        <w:spacing w:after="0" w:line="240" w:lineRule="auto"/>
      </w:pPr>
      <w:r>
        <w:separator/>
      </w:r>
    </w:p>
  </w:endnote>
  <w:endnote w:type="continuationSeparator" w:id="0">
    <w:p w:rsidR="00E145A8" w:rsidRDefault="00E145A8" w:rsidP="0059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04" w:rsidRDefault="006A0804">
    <w:pPr>
      <w:pStyle w:val="ac"/>
      <w:jc w:val="right"/>
    </w:pPr>
  </w:p>
  <w:p w:rsidR="006A0804" w:rsidRDefault="006A08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A8" w:rsidRDefault="00E145A8" w:rsidP="005900F4">
      <w:pPr>
        <w:spacing w:after="0" w:line="240" w:lineRule="auto"/>
      </w:pPr>
      <w:r>
        <w:separator/>
      </w:r>
    </w:p>
  </w:footnote>
  <w:footnote w:type="continuationSeparator" w:id="0">
    <w:p w:rsidR="00E145A8" w:rsidRDefault="00E145A8" w:rsidP="0059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2C8"/>
    <w:multiLevelType w:val="hybridMultilevel"/>
    <w:tmpl w:val="AE4C3460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F5016"/>
    <w:multiLevelType w:val="hybridMultilevel"/>
    <w:tmpl w:val="B38441E6"/>
    <w:lvl w:ilvl="0" w:tplc="724AE7E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BE75D22"/>
    <w:multiLevelType w:val="hybridMultilevel"/>
    <w:tmpl w:val="999C9C9A"/>
    <w:lvl w:ilvl="0" w:tplc="96607ED0">
      <w:start w:val="1"/>
      <w:numFmt w:val="decimal"/>
      <w:lvlText w:val="%1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97C2F"/>
    <w:multiLevelType w:val="hybridMultilevel"/>
    <w:tmpl w:val="CBA4C7D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E55745"/>
    <w:multiLevelType w:val="hybridMultilevel"/>
    <w:tmpl w:val="82EAD4EC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Calibri" w:hAnsi="Calibri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0E"/>
    <w:rsid w:val="00003401"/>
    <w:rsid w:val="00034244"/>
    <w:rsid w:val="00050ACC"/>
    <w:rsid w:val="000A72F9"/>
    <w:rsid w:val="000C6EA3"/>
    <w:rsid w:val="001338A4"/>
    <w:rsid w:val="00152EFF"/>
    <w:rsid w:val="00193E90"/>
    <w:rsid w:val="001B4F21"/>
    <w:rsid w:val="00254A66"/>
    <w:rsid w:val="002645E4"/>
    <w:rsid w:val="00290C94"/>
    <w:rsid w:val="00303CA3"/>
    <w:rsid w:val="0031165D"/>
    <w:rsid w:val="00334D5B"/>
    <w:rsid w:val="00412B03"/>
    <w:rsid w:val="00482415"/>
    <w:rsid w:val="004A0578"/>
    <w:rsid w:val="004D7360"/>
    <w:rsid w:val="00515A3F"/>
    <w:rsid w:val="00517B2A"/>
    <w:rsid w:val="00565F8B"/>
    <w:rsid w:val="005869E7"/>
    <w:rsid w:val="005900F4"/>
    <w:rsid w:val="0060447E"/>
    <w:rsid w:val="00615F48"/>
    <w:rsid w:val="00666838"/>
    <w:rsid w:val="006A0804"/>
    <w:rsid w:val="00713F5E"/>
    <w:rsid w:val="007437E6"/>
    <w:rsid w:val="00781CE2"/>
    <w:rsid w:val="007B4EDB"/>
    <w:rsid w:val="007C0B7E"/>
    <w:rsid w:val="008146B0"/>
    <w:rsid w:val="00822ECD"/>
    <w:rsid w:val="00847E0A"/>
    <w:rsid w:val="00890A6F"/>
    <w:rsid w:val="0089230D"/>
    <w:rsid w:val="00922758"/>
    <w:rsid w:val="00944040"/>
    <w:rsid w:val="009A0059"/>
    <w:rsid w:val="00A700AD"/>
    <w:rsid w:val="00A86F3E"/>
    <w:rsid w:val="00AA3F72"/>
    <w:rsid w:val="00AC1CE6"/>
    <w:rsid w:val="00AC356D"/>
    <w:rsid w:val="00AC4BAE"/>
    <w:rsid w:val="00B15A08"/>
    <w:rsid w:val="00B84C67"/>
    <w:rsid w:val="00BB760F"/>
    <w:rsid w:val="00BE7DCC"/>
    <w:rsid w:val="00C132C1"/>
    <w:rsid w:val="00C42F06"/>
    <w:rsid w:val="00C4489F"/>
    <w:rsid w:val="00CD5476"/>
    <w:rsid w:val="00CE4119"/>
    <w:rsid w:val="00D43036"/>
    <w:rsid w:val="00D574FF"/>
    <w:rsid w:val="00D62DCC"/>
    <w:rsid w:val="00D749EC"/>
    <w:rsid w:val="00DB2238"/>
    <w:rsid w:val="00DC200E"/>
    <w:rsid w:val="00DE2F1E"/>
    <w:rsid w:val="00DF4D2D"/>
    <w:rsid w:val="00E145A8"/>
    <w:rsid w:val="00E80DBF"/>
    <w:rsid w:val="00EF3725"/>
    <w:rsid w:val="00F0218C"/>
    <w:rsid w:val="00F223BD"/>
    <w:rsid w:val="00F30764"/>
    <w:rsid w:val="00F657CF"/>
    <w:rsid w:val="00F67852"/>
    <w:rsid w:val="00FB3E74"/>
    <w:rsid w:val="00FF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мкпцн"/>
    <w:basedOn w:val="a"/>
    <w:link w:val="a4"/>
    <w:rsid w:val="00F657CF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locked/>
    <w:rsid w:val="00F657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0DBF"/>
    <w:pPr>
      <w:ind w:left="720"/>
      <w:contextualSpacing/>
    </w:pPr>
  </w:style>
  <w:style w:type="paragraph" w:styleId="a6">
    <w:name w:val="Normal (Web)"/>
    <w:basedOn w:val="a"/>
    <w:uiPriority w:val="99"/>
    <w:rsid w:val="005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00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00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00F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758"/>
  </w:style>
  <w:style w:type="paragraph" w:styleId="ac">
    <w:name w:val="footer"/>
    <w:basedOn w:val="a"/>
    <w:link w:val="ad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758"/>
  </w:style>
  <w:style w:type="paragraph" w:styleId="ae">
    <w:name w:val="Balloon Text"/>
    <w:basedOn w:val="a"/>
    <w:link w:val="af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мкпцн"/>
    <w:basedOn w:val="a"/>
    <w:link w:val="a4"/>
    <w:rsid w:val="00F657CF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basedOn w:val="a0"/>
    <w:link w:val="a3"/>
    <w:locked/>
    <w:rsid w:val="00F657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5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0DBF"/>
    <w:pPr>
      <w:ind w:left="720"/>
      <w:contextualSpacing/>
    </w:pPr>
  </w:style>
  <w:style w:type="paragraph" w:styleId="a6">
    <w:name w:val="Normal (Web)"/>
    <w:basedOn w:val="a"/>
    <w:uiPriority w:val="99"/>
    <w:rsid w:val="0056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00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00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900F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2758"/>
  </w:style>
  <w:style w:type="paragraph" w:styleId="ac">
    <w:name w:val="footer"/>
    <w:basedOn w:val="a"/>
    <w:link w:val="ad"/>
    <w:uiPriority w:val="99"/>
    <w:unhideWhenUsed/>
    <w:rsid w:val="00922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758"/>
  </w:style>
  <w:style w:type="paragraph" w:styleId="ae">
    <w:name w:val="Balloon Text"/>
    <w:basedOn w:val="a"/>
    <w:link w:val="af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16548424AEEB352AE2A5843E30B405AA31441887AB7C938634C9A2D002830A31585976EF0BCC1C3v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16548424AEEB352AE2A5843E30B405AA21D4D8F7BB7C938634C9A2DC0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16548424AEEB352AE2A5843E30B405AA31441887AB7C938634C9A2D002830A31585976EF0BCC1C3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89E1-CC27-40F0-B852-8F7053D6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Administrator</cp:lastModifiedBy>
  <cp:revision>12</cp:revision>
  <cp:lastPrinted>2022-06-02T10:49:00Z</cp:lastPrinted>
  <dcterms:created xsi:type="dcterms:W3CDTF">2017-04-25T10:52:00Z</dcterms:created>
  <dcterms:modified xsi:type="dcterms:W3CDTF">2022-06-02T10:49:00Z</dcterms:modified>
</cp:coreProperties>
</file>